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4B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2015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відкрито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касаційне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(К/800/43455/16)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касаційною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скаргою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постанову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суду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11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2015 року та постанову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апел</w:t>
      </w:r>
      <w:r>
        <w:rPr>
          <w:rFonts w:ascii="Times New Roman" w:eastAsia="Times New Roman" w:hAnsi="Times New Roman" w:cs="Times New Roman"/>
          <w:sz w:val="28"/>
        </w:rPr>
        <w:t>яційного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іністративного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суду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2015 року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№ 127/27309/14-а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позовом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Дунаєвої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Михайлівни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протиправним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скасування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поновлення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стягнення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ереднього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заробітку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час </w:t>
      </w:r>
      <w:proofErr w:type="spellStart"/>
      <w:r>
        <w:rPr>
          <w:rFonts w:ascii="Times New Roman" w:eastAsia="Times New Roman" w:hAnsi="Times New Roman" w:cs="Times New Roman"/>
          <w:sz w:val="28"/>
        </w:rPr>
        <w:t>вимушеного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прогулу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моральної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шкоди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Станом на 20.12.2016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справа К/800/43455/16 не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Вищим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адміністративним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судом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Дунаєву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Тетяну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Михайлівну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поновлено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</w:t>
      </w:r>
      <w:r>
        <w:rPr>
          <w:rFonts w:ascii="Times New Roman" w:eastAsia="Times New Roman" w:hAnsi="Times New Roman" w:cs="Times New Roman"/>
          <w:sz w:val="28"/>
        </w:rPr>
        <w:t>арату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26.08.2016 року № 66-рк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апеляційного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іністративного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суду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14.09.2015 року,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повідомлена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листом № 01-08/782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01.09.</w:t>
      </w:r>
      <w:r>
        <w:rPr>
          <w:rFonts w:ascii="Times New Roman" w:eastAsia="Times New Roman" w:hAnsi="Times New Roman" w:cs="Times New Roman"/>
          <w:sz w:val="28"/>
        </w:rPr>
        <w:t xml:space="preserve">2016 року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Молодіжна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буд. 3, кв. 20, </w:t>
      </w:r>
      <w:proofErr w:type="spellStart"/>
      <w:r>
        <w:rPr>
          <w:rFonts w:ascii="Times New Roman" w:eastAsia="Times New Roman" w:hAnsi="Times New Roman" w:cs="Times New Roman"/>
          <w:sz w:val="28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Стрижавка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область, 23210. </w:t>
      </w:r>
    </w:p>
    <w:p w:rsidR="00A92E4B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тим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20.09.2016 року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Дунаєва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зазначає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переїзд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Набережна р. </w:t>
      </w:r>
      <w:proofErr w:type="spellStart"/>
      <w:r>
        <w:rPr>
          <w:rFonts w:ascii="Times New Roman" w:eastAsia="Times New Roman" w:hAnsi="Times New Roman" w:cs="Times New Roman"/>
          <w:sz w:val="28"/>
        </w:rPr>
        <w:t>Мага</w:t>
      </w:r>
      <w:r>
        <w:rPr>
          <w:rFonts w:ascii="Times New Roman" w:eastAsia="Times New Roman" w:hAnsi="Times New Roman" w:cs="Times New Roman"/>
          <w:sz w:val="28"/>
        </w:rPr>
        <w:t>данки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буд. 65, корп. 3, кв. 10, м. Магадан, </w:t>
      </w:r>
      <w:proofErr w:type="spellStart"/>
      <w:r>
        <w:rPr>
          <w:rFonts w:ascii="Times New Roman" w:eastAsia="Times New Roman" w:hAnsi="Times New Roman" w:cs="Times New Roman"/>
          <w:sz w:val="28"/>
        </w:rPr>
        <w:t>Магаданська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область, РФ.,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ідтверджується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ксерокопією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9 та 13 </w:t>
      </w:r>
      <w:proofErr w:type="spellStart"/>
      <w:r>
        <w:rPr>
          <w:rFonts w:ascii="Times New Roman" w:eastAsia="Times New Roman" w:hAnsi="Times New Roman" w:cs="Times New Roman"/>
          <w:sz w:val="28"/>
        </w:rPr>
        <w:t>сторінками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паспорту,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зазначеною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надіслано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лист № 01-08/1004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07.11.2016 року з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інформацією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поновлення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Дунаєвої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</w:t>
      </w:r>
      <w:r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апарату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інницької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26.08.2016 року № 66-рк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обґрунтуванням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явки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апарату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 трудовою книжкою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</w:t>
      </w:r>
      <w:r>
        <w:rPr>
          <w:rFonts w:ascii="Times New Roman" w:eastAsia="Times New Roman" w:hAnsi="Times New Roman" w:cs="Times New Roman"/>
          <w:sz w:val="28"/>
        </w:rPr>
        <w:t>овідних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записів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Дунаєвої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№ 1999/01-08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20.09.2016 року, № 1989/01-08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20.09.2016 року та № 1984/01-08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20.09.2016 року. Станом на 20.12.2016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інницькою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районною радою не </w:t>
      </w:r>
      <w:proofErr w:type="spellStart"/>
      <w:r>
        <w:rPr>
          <w:rFonts w:ascii="Times New Roman" w:eastAsia="Times New Roman" w:hAnsi="Times New Roman" w:cs="Times New Roman"/>
          <w:sz w:val="28"/>
        </w:rPr>
        <w:t>отримано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повідомлення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вручен</w:t>
      </w:r>
      <w:r>
        <w:rPr>
          <w:rFonts w:ascii="Times New Roman" w:eastAsia="Times New Roman" w:hAnsi="Times New Roman" w:cs="Times New Roman"/>
          <w:sz w:val="28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поштового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відправлення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A92E4B" w:rsidRPr="00A16793" w:rsidRDefault="00A16793" w:rsidP="00A16793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proofErr w:type="spellStart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>Дунаєва</w:t>
      </w:r>
      <w:proofErr w:type="spellEnd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 xml:space="preserve"> Т.М.</w:t>
      </w:r>
    </w:p>
    <w:p w:rsidR="00A92E4B" w:rsidRPr="00A16793" w:rsidRDefault="00A16793" w:rsidP="00A16793">
      <w:pPr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>Виплачено</w:t>
      </w:r>
      <w:proofErr w:type="spellEnd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92E4B" w:rsidRPr="00A16793" w:rsidRDefault="00A16793" w:rsidP="00A16793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52 669,82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вимушений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прогул.</w:t>
      </w:r>
    </w:p>
    <w:bookmarkEnd w:id="0"/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A167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Окрема</w:t>
      </w:r>
      <w:proofErr w:type="spellEnd"/>
      <w:r w:rsidRPr="00A167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Т.О.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>Виплачено</w:t>
      </w:r>
      <w:proofErr w:type="spellEnd"/>
      <w:r w:rsidRPr="00A1679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28 631,66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вимушений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прогул;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5 868,95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відпускні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3 024,84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матеріальна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допомога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4 543,13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лікарняні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1 805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заробітна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плата;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2 419,26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компенсація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невокистанут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відпустку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16 864,80 грн.- моральна </w:t>
      </w:r>
      <w:proofErr w:type="gramStart"/>
      <w:r w:rsidRPr="00A16793">
        <w:rPr>
          <w:rFonts w:ascii="Times New Roman" w:eastAsia="Times New Roman" w:hAnsi="Times New Roman" w:cs="Times New Roman"/>
          <w:sz w:val="24"/>
          <w:szCs w:val="24"/>
        </w:rPr>
        <w:t>шкода</w:t>
      </w:r>
      <w:proofErr w:type="gramEnd"/>
      <w:r w:rsidRPr="00A167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E4B" w:rsidRPr="00A16793" w:rsidRDefault="00A1679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5 922,72 грн. - на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послуги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адвоката;</w:t>
      </w:r>
    </w:p>
    <w:p w:rsidR="00A92E4B" w:rsidRDefault="00A16793" w:rsidP="00A16793">
      <w:pPr>
        <w:tabs>
          <w:tab w:val="left" w:pos="6332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4 240,45 грн. -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повернення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1679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16793">
        <w:rPr>
          <w:rFonts w:ascii="Times New Roman" w:eastAsia="Times New Roman" w:hAnsi="Times New Roman" w:cs="Times New Roman"/>
          <w:sz w:val="24"/>
          <w:szCs w:val="24"/>
        </w:rPr>
        <w:t xml:space="preserve"> центру </w:t>
      </w:r>
      <w:proofErr w:type="spellStart"/>
      <w:r w:rsidRPr="00A16793">
        <w:rPr>
          <w:rFonts w:ascii="Times New Roman" w:eastAsia="Times New Roman" w:hAnsi="Times New Roman" w:cs="Times New Roman"/>
          <w:sz w:val="24"/>
          <w:szCs w:val="24"/>
        </w:rPr>
        <w:t>зайнятості</w:t>
      </w:r>
      <w:proofErr w:type="spellEnd"/>
      <w:r w:rsidRPr="00A16793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A92E4B" w:rsidSect="00A1679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2E4B"/>
    <w:rsid w:val="00A16793"/>
    <w:rsid w:val="00A9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2118</Characters>
  <Application>Microsoft Office Word</Application>
  <DocSecurity>0</DocSecurity>
  <Lines>17</Lines>
  <Paragraphs>4</Paragraphs>
  <ScaleCrop>false</ScaleCrop>
  <Company>Torrents.by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2</cp:revision>
  <dcterms:created xsi:type="dcterms:W3CDTF">2016-12-23T06:49:00Z</dcterms:created>
  <dcterms:modified xsi:type="dcterms:W3CDTF">2016-12-23T06:56:00Z</dcterms:modified>
</cp:coreProperties>
</file>